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E3" w:rsidRDefault="00DC5BE3" w:rsidP="00DC5BE3"/>
    <w:p w:rsidR="00DC5BE3" w:rsidRDefault="00DC5BE3" w:rsidP="00DC5BE3">
      <w:pPr>
        <w:rPr>
          <w:rFonts w:hint="eastAsia"/>
        </w:rPr>
      </w:pPr>
      <w:r>
        <w:rPr>
          <w:rFonts w:hint="eastAsia"/>
        </w:rPr>
        <w:t>環境省国立環境研究所から、</w:t>
      </w:r>
      <w:r>
        <w:rPr>
          <w:rFonts w:hint="eastAsia"/>
        </w:rPr>
        <w:t>2022</w:t>
      </w:r>
      <w:r>
        <w:rPr>
          <w:rFonts w:hint="eastAsia"/>
        </w:rPr>
        <w:t>年度の我が国の温室効果ガス排出・吸収量報告書が公表されました。</w:t>
      </w:r>
    </w:p>
    <w:p w:rsidR="00DC5BE3" w:rsidRDefault="00DC5BE3" w:rsidP="00DC5BE3">
      <w:r>
        <w:t>https://www.nies.go.jp/whatsnew/2024/20240412/20240412.html</w:t>
      </w:r>
    </w:p>
    <w:p w:rsidR="00DC5BE3" w:rsidRDefault="00DC5BE3" w:rsidP="00DC5BE3"/>
    <w:p w:rsidR="00DC5BE3" w:rsidRDefault="00DC5BE3" w:rsidP="00DC5BE3">
      <w:pPr>
        <w:rPr>
          <w:rFonts w:hint="eastAsia"/>
        </w:rPr>
      </w:pPr>
      <w:r>
        <w:rPr>
          <w:rFonts w:hint="eastAsia"/>
        </w:rPr>
        <w:t>これは、国連気候変動枠組み条約とパリ協定に基づき加盟国から毎年提出される</w:t>
      </w:r>
      <w:r>
        <w:rPr>
          <w:rFonts w:hint="eastAsia"/>
        </w:rPr>
        <w:t>"Nationally determined contributions</w:t>
      </w:r>
      <w:r>
        <w:rPr>
          <w:rFonts w:hint="eastAsia"/>
        </w:rPr>
        <w:t xml:space="preserve"> </w:t>
      </w:r>
      <w:r>
        <w:rPr>
          <w:rFonts w:hint="eastAsia"/>
        </w:rPr>
        <w:t>(NDCs) "= NDC</w:t>
      </w:r>
      <w:r>
        <w:rPr>
          <w:rFonts w:hint="eastAsia"/>
        </w:rPr>
        <w:t>（国が決定する貢献）の中核となるもので、日本の温室効果ガスの排出量、吸収量を算定したものです。</w:t>
      </w:r>
      <w:r>
        <w:rPr>
          <w:rFonts w:hint="eastAsia"/>
        </w:rPr>
        <w:t xml:space="preserve">= </w:t>
      </w:r>
      <w:r>
        <w:rPr>
          <w:rFonts w:hint="eastAsia"/>
        </w:rPr>
        <w:t>我が国の温暖化防止対策がどこまで来ているのか、</w:t>
      </w:r>
      <w:r>
        <w:rPr>
          <w:rFonts w:hint="eastAsia"/>
        </w:rPr>
        <w:t xml:space="preserve">= </w:t>
      </w:r>
      <w:r>
        <w:rPr>
          <w:rFonts w:hint="eastAsia"/>
        </w:rPr>
        <w:t>国際的にみて責任を果たせているのか、</w:t>
      </w:r>
    </w:p>
    <w:p w:rsidR="00DC5BE3" w:rsidRDefault="00DC5BE3" w:rsidP="00DC5BE3">
      <w:r>
        <w:rPr>
          <w:rFonts w:hint="eastAsia"/>
        </w:rPr>
        <w:t xml:space="preserve">= </w:t>
      </w:r>
      <w:r>
        <w:rPr>
          <w:rFonts w:hint="eastAsia"/>
        </w:rPr>
        <w:t>将来の抑制対策の目標</w:t>
      </w:r>
      <w:r>
        <w:rPr>
          <w:rFonts w:hint="eastAsia"/>
        </w:rPr>
        <w:t>(</w:t>
      </w:r>
      <w:r>
        <w:rPr>
          <w:rFonts w:hint="eastAsia"/>
        </w:rPr>
        <w:t>「</w:t>
      </w:r>
      <w:r>
        <w:rPr>
          <w:rFonts w:hint="eastAsia"/>
        </w:rPr>
        <w:t>2050</w:t>
      </w:r>
      <w:r>
        <w:rPr>
          <w:rFonts w:hint="eastAsia"/>
        </w:rPr>
        <w:t>年カーボンニュートラルと整合的で、野</w:t>
      </w:r>
      <w:r>
        <w:rPr>
          <w:rFonts w:ascii="Microsoft JhengHei" w:eastAsia="Microsoft JhengHei" w:hAnsi="Microsoft JhengHei" w:cs="Microsoft JhengHei" w:hint="eastAsia"/>
        </w:rPr>
        <w:t>⼼</w:t>
      </w:r>
      <w:r>
        <w:rPr>
          <w:rFonts w:ascii="ＭＳ 明朝" w:eastAsia="ＭＳ 明朝" w:hAnsi="ＭＳ 明朝" w:cs="ＭＳ 明朝" w:hint="eastAsia"/>
        </w:rPr>
        <w:t>的な</w:t>
      </w:r>
      <w:r>
        <w:rPr>
          <w:rFonts w:ascii="Microsoft JhengHei" w:eastAsia="Microsoft JhengHei" w:hAnsi="Microsoft JhengHei" w:cs="Microsoft JhengHei" w:hint="eastAsia"/>
        </w:rPr>
        <w:t>⽬</w:t>
      </w:r>
      <w:r>
        <w:rPr>
          <w:rFonts w:ascii="ＭＳ 明朝" w:eastAsia="ＭＳ 明朝" w:hAnsi="ＭＳ 明朝" w:cs="ＭＳ 明朝" w:hint="eastAsia"/>
        </w:rPr>
        <w:t>標として、我が国は、</w:t>
      </w:r>
      <w:r>
        <w:t xml:space="preserve">2030 </w:t>
      </w:r>
      <w:r>
        <w:rPr>
          <w:rFonts w:hint="eastAsia"/>
        </w:rPr>
        <w:t>年度において、温室効果ガスを</w:t>
      </w:r>
      <w:r>
        <w:t xml:space="preserve"> 2013 </w:t>
      </w:r>
      <w:r>
        <w:rPr>
          <w:rFonts w:hint="eastAsia"/>
        </w:rPr>
        <w:t>年度から</w:t>
      </w:r>
      <w:r>
        <w:t>46%</w:t>
      </w:r>
      <w:r>
        <w:rPr>
          <w:rFonts w:hint="eastAsia"/>
        </w:rPr>
        <w:t>削減することを</w:t>
      </w:r>
      <w:r>
        <w:rPr>
          <w:rFonts w:ascii="Microsoft JhengHei" w:eastAsia="Microsoft JhengHei" w:hAnsi="Microsoft JhengHei" w:cs="Microsoft JhengHei" w:hint="eastAsia"/>
        </w:rPr>
        <w:t>⽬</w:t>
      </w:r>
      <w:r>
        <w:rPr>
          <w:rFonts w:ascii="ＭＳ 明朝" w:eastAsia="ＭＳ 明朝" w:hAnsi="ＭＳ 明朝" w:cs="ＭＳ 明朝" w:hint="eastAsia"/>
        </w:rPr>
        <w:t>指す。</w:t>
      </w:r>
      <w:r>
        <w:rPr>
          <w:rFonts w:hint="eastAsia"/>
        </w:rPr>
        <w:t>さらに、</w:t>
      </w:r>
      <w:r>
        <w:rPr>
          <w:rFonts w:hint="eastAsia"/>
        </w:rPr>
        <w:t>50%</w:t>
      </w:r>
      <w:r>
        <w:rPr>
          <w:rFonts w:hint="eastAsia"/>
        </w:rPr>
        <w:t>の高みに向け、挑戦を続けていく。」）との日本の削減</w:t>
      </w:r>
      <w:r>
        <w:rPr>
          <w:rFonts w:ascii="Microsoft JhengHei" w:eastAsia="Microsoft JhengHei" w:hAnsi="Microsoft JhengHei" w:cs="Microsoft JhengHei" w:hint="eastAsia"/>
        </w:rPr>
        <w:t>⽬</w:t>
      </w:r>
      <w:r>
        <w:rPr>
          <w:rFonts w:ascii="ＭＳ 明朝" w:eastAsia="ＭＳ 明朝" w:hAnsi="ＭＳ 明朝" w:cs="ＭＳ 明朝" w:hint="eastAsia"/>
        </w:rPr>
        <w:t>標に照らして、良い進捗がなされているか、</w:t>
      </w:r>
    </w:p>
    <w:p w:rsidR="00DC5BE3" w:rsidRDefault="00DC5BE3" w:rsidP="00DC5BE3">
      <w:r>
        <w:rPr>
          <w:rFonts w:hint="eastAsia"/>
        </w:rPr>
        <w:t xml:space="preserve">= </w:t>
      </w:r>
      <w:r>
        <w:rPr>
          <w:rFonts w:hint="eastAsia"/>
        </w:rPr>
        <w:t>将来の抑制対策の推進に良い基盤を提供できるものとなっているのか、などを評価するための基礎情報を提供するものとして、極めて重要な技術情報と言えます。</w:t>
      </w:r>
    </w:p>
    <w:p w:rsidR="00DC5BE3" w:rsidRDefault="00DC5BE3" w:rsidP="00DC5BE3"/>
    <w:p w:rsidR="00DC5BE3" w:rsidRDefault="00DC5BE3" w:rsidP="00DC5BE3">
      <w:pPr>
        <w:rPr>
          <w:rFonts w:hint="eastAsia"/>
        </w:rPr>
      </w:pPr>
      <w:r>
        <w:rPr>
          <w:rFonts w:hint="eastAsia"/>
        </w:rPr>
        <w:t>[</w:t>
      </w:r>
      <w:r>
        <w:rPr>
          <w:rFonts w:hint="eastAsia"/>
        </w:rPr>
        <w:t>国立環境研究所</w:t>
      </w:r>
      <w:r>
        <w:rPr>
          <w:rFonts w:hint="eastAsia"/>
        </w:rPr>
        <w:t xml:space="preserve">] </w:t>
      </w:r>
      <w:r>
        <w:rPr>
          <w:rFonts w:hint="eastAsia"/>
        </w:rPr>
        <w:t>「温室効果ガス排出・吸収量について」では、その冒頭に、重要な点</w:t>
      </w:r>
      <w:r>
        <w:rPr>
          <w:rFonts w:hint="eastAsia"/>
        </w:rPr>
        <w:t>と</w:t>
      </w:r>
      <w:r>
        <w:rPr>
          <w:rFonts w:hint="eastAsia"/>
        </w:rPr>
        <w:t>して、以下のように記述されています。</w:t>
      </w:r>
    </w:p>
    <w:p w:rsidR="00DC5BE3" w:rsidRDefault="00DC5BE3" w:rsidP="00DC5BE3">
      <w:r>
        <w:t>:</w:t>
      </w:r>
    </w:p>
    <w:p w:rsidR="00DC5BE3" w:rsidRDefault="00DC5BE3" w:rsidP="00DC5BE3">
      <w:r>
        <w:rPr>
          <w:rFonts w:hint="eastAsia"/>
        </w:rPr>
        <w:t>「</w:t>
      </w:r>
      <w:r>
        <w:rPr>
          <w:rFonts w:hint="eastAsia"/>
        </w:rPr>
        <w:t>1</w:t>
      </w:r>
      <w:r>
        <w:rPr>
          <w:rFonts w:hint="eastAsia"/>
        </w:rPr>
        <w:t>．</w:t>
      </w:r>
      <w:r>
        <w:rPr>
          <w:rFonts w:hint="eastAsia"/>
        </w:rPr>
        <w:t>2022</w:t>
      </w:r>
      <w:r>
        <w:rPr>
          <w:rFonts w:hint="eastAsia"/>
        </w:rPr>
        <w:t>年度の我が国の温室効果ガス排出・吸収量は、約</w:t>
      </w:r>
      <w:r>
        <w:rPr>
          <w:rFonts w:hint="eastAsia"/>
        </w:rPr>
        <w:t>10</w:t>
      </w:r>
      <w:r>
        <w:rPr>
          <w:rFonts w:hint="eastAsia"/>
        </w:rPr>
        <w:t>億</w:t>
      </w:r>
      <w:r>
        <w:rPr>
          <w:rFonts w:hint="eastAsia"/>
        </w:rPr>
        <w:t>8,500</w:t>
      </w:r>
      <w:r>
        <w:rPr>
          <w:rFonts w:hint="eastAsia"/>
        </w:rPr>
        <w:t>万トン（二酸化炭素（</w:t>
      </w:r>
      <w:r>
        <w:rPr>
          <w:rFonts w:hint="eastAsia"/>
        </w:rPr>
        <w:t>CO2</w:t>
      </w:r>
      <w:r>
        <w:rPr>
          <w:rFonts w:hint="eastAsia"/>
        </w:rPr>
        <w:t>）換算、以下同じ。）で、</w:t>
      </w:r>
      <w:r>
        <w:rPr>
          <w:rFonts w:hint="eastAsia"/>
        </w:rPr>
        <w:t>2021</w:t>
      </w:r>
      <w:r>
        <w:rPr>
          <w:rFonts w:hint="eastAsia"/>
        </w:rPr>
        <w:t>年度比で</w:t>
      </w:r>
      <w:r>
        <w:rPr>
          <w:rFonts w:hint="eastAsia"/>
        </w:rPr>
        <w:t>2.3</w:t>
      </w:r>
      <w:r>
        <w:rPr>
          <w:rFonts w:hint="eastAsia"/>
        </w:rPr>
        <w:t>％（約</w:t>
      </w:r>
      <w:r>
        <w:rPr>
          <w:rFonts w:hint="eastAsia"/>
        </w:rPr>
        <w:t>2,510</w:t>
      </w:r>
      <w:r>
        <w:rPr>
          <w:rFonts w:hint="eastAsia"/>
        </w:rPr>
        <w:t>万トン）の減少、</w:t>
      </w:r>
      <w:r>
        <w:rPr>
          <w:rFonts w:hint="eastAsia"/>
        </w:rPr>
        <w:t>2013</w:t>
      </w:r>
      <w:r>
        <w:rPr>
          <w:rFonts w:hint="eastAsia"/>
        </w:rPr>
        <w:t>年度比では</w:t>
      </w:r>
      <w:r>
        <w:rPr>
          <w:rFonts w:hint="eastAsia"/>
        </w:rPr>
        <w:t>22.9</w:t>
      </w:r>
      <w:r>
        <w:rPr>
          <w:rFonts w:hint="eastAsia"/>
        </w:rPr>
        <w:t>％（約３億</w:t>
      </w:r>
      <w:r>
        <w:rPr>
          <w:rFonts w:hint="eastAsia"/>
        </w:rPr>
        <w:t>2,210</w:t>
      </w:r>
      <w:r>
        <w:rPr>
          <w:rFonts w:hint="eastAsia"/>
        </w:rPr>
        <w:t>万トン）の減少となりました。</w:t>
      </w:r>
    </w:p>
    <w:p w:rsidR="00DC5BE3" w:rsidRDefault="00DC5BE3" w:rsidP="00DC5BE3">
      <w:r>
        <w:rPr>
          <w:rFonts w:hint="eastAsia"/>
        </w:rPr>
        <w:t>2</w:t>
      </w:r>
      <w:r>
        <w:rPr>
          <w:rFonts w:hint="eastAsia"/>
        </w:rPr>
        <w:t>．代替フロン等</w:t>
      </w:r>
      <w:r>
        <w:rPr>
          <w:rFonts w:hint="eastAsia"/>
        </w:rPr>
        <w:t>4</w:t>
      </w:r>
      <w:r>
        <w:rPr>
          <w:rFonts w:hint="eastAsia"/>
        </w:rPr>
        <w:t>ガス（</w:t>
      </w:r>
      <w:r>
        <w:rPr>
          <w:rFonts w:hint="eastAsia"/>
        </w:rPr>
        <w:t>HFCs</w:t>
      </w:r>
      <w:r>
        <w:rPr>
          <w:rFonts w:hint="eastAsia"/>
        </w:rPr>
        <w:t>・</w:t>
      </w:r>
      <w:r>
        <w:rPr>
          <w:rFonts w:hint="eastAsia"/>
        </w:rPr>
        <w:t>PFCs</w:t>
      </w:r>
      <w:r>
        <w:rPr>
          <w:rFonts w:hint="eastAsia"/>
        </w:rPr>
        <w:t>・</w:t>
      </w:r>
      <w:r>
        <w:rPr>
          <w:rFonts w:hint="eastAsia"/>
        </w:rPr>
        <w:t>SF6</w:t>
      </w:r>
      <w:r>
        <w:rPr>
          <w:rFonts w:hint="eastAsia"/>
        </w:rPr>
        <w:t>・</w:t>
      </w:r>
      <w:r>
        <w:rPr>
          <w:rFonts w:hint="eastAsia"/>
        </w:rPr>
        <w:t>NF3</w:t>
      </w:r>
      <w:r>
        <w:rPr>
          <w:rFonts w:hint="eastAsia"/>
        </w:rPr>
        <w:t>）の排出量は約</w:t>
      </w:r>
      <w:r>
        <w:rPr>
          <w:rFonts w:hint="eastAsia"/>
        </w:rPr>
        <w:t>5,170</w:t>
      </w:r>
      <w:r>
        <w:rPr>
          <w:rFonts w:hint="eastAsia"/>
        </w:rPr>
        <w:t>万トンで、</w:t>
      </w:r>
      <w:r>
        <w:rPr>
          <w:rFonts w:hint="eastAsia"/>
        </w:rPr>
        <w:t>2021</w:t>
      </w:r>
      <w:r>
        <w:rPr>
          <w:rFonts w:hint="eastAsia"/>
        </w:rPr>
        <w:t>年比で</w:t>
      </w:r>
      <w:r>
        <w:rPr>
          <w:rFonts w:hint="eastAsia"/>
        </w:rPr>
        <w:t>1.4</w:t>
      </w:r>
      <w:r>
        <w:rPr>
          <w:rFonts w:hint="eastAsia"/>
        </w:rPr>
        <w:t>％の減少となり、</w:t>
      </w:r>
      <w:r>
        <w:rPr>
          <w:rFonts w:hint="eastAsia"/>
        </w:rPr>
        <w:t>2009</w:t>
      </w:r>
      <w:r>
        <w:rPr>
          <w:rFonts w:hint="eastAsia"/>
        </w:rPr>
        <w:t>年以降初めて減少しました。なお、</w:t>
      </w:r>
      <w:r>
        <w:rPr>
          <w:rFonts w:hint="eastAsia"/>
        </w:rPr>
        <w:t>HFCs</w:t>
      </w:r>
      <w:r>
        <w:rPr>
          <w:rFonts w:hint="eastAsia"/>
        </w:rPr>
        <w:t>について、フロン排出抑制法への改正によって使用時漏えい対策が導入されたこと等を踏まえて、排出係数（使用時漏えい率）を見直し、</w:t>
      </w:r>
      <w:r>
        <w:rPr>
          <w:rFonts w:hint="eastAsia"/>
        </w:rPr>
        <w:t>2016</w:t>
      </w:r>
      <w:r>
        <w:rPr>
          <w:rFonts w:hint="eastAsia"/>
        </w:rPr>
        <w:t>年以降に適用しました。</w:t>
      </w:r>
    </w:p>
    <w:p w:rsidR="00DC5BE3" w:rsidRDefault="00DC5BE3" w:rsidP="00DC5BE3">
      <w:r>
        <w:rPr>
          <w:rFonts w:hint="eastAsia"/>
        </w:rPr>
        <w:t>3</w:t>
      </w:r>
      <w:r>
        <w:rPr>
          <w:rFonts w:hint="eastAsia"/>
        </w:rPr>
        <w:t>．今回の国連への報告では、世界で初めて、ブルーカーボン生態系の一つである海草藻場及び海藻藻場における吸収量を合わせて算定し、合計約</w:t>
      </w:r>
      <w:r>
        <w:rPr>
          <w:rFonts w:hint="eastAsia"/>
        </w:rPr>
        <w:t>35</w:t>
      </w:r>
      <w:r>
        <w:rPr>
          <w:rFonts w:hint="eastAsia"/>
        </w:rPr>
        <w:t>万トンの値を報告しました。今後は塩性湿地・干潟の算定についても検討を進めます。</w:t>
      </w:r>
    </w:p>
    <w:p w:rsidR="00DC5BE3" w:rsidRDefault="00DC5BE3" w:rsidP="00DC5BE3">
      <w:r>
        <w:rPr>
          <w:rFonts w:hint="eastAsia"/>
        </w:rPr>
        <w:t>4</w:t>
      </w:r>
      <w:r>
        <w:rPr>
          <w:rFonts w:hint="eastAsia"/>
        </w:rPr>
        <w:t>．また、</w:t>
      </w:r>
      <w:r>
        <w:rPr>
          <w:rFonts w:hint="eastAsia"/>
        </w:rPr>
        <w:t>3</w:t>
      </w:r>
      <w:r>
        <w:rPr>
          <w:rFonts w:hint="eastAsia"/>
        </w:rPr>
        <w:t>類型（</w:t>
      </w:r>
      <w:r>
        <w:rPr>
          <w:rFonts w:hint="eastAsia"/>
        </w:rPr>
        <w:t>4</w:t>
      </w:r>
      <w:r>
        <w:rPr>
          <w:rFonts w:hint="eastAsia"/>
        </w:rPr>
        <w:t>種類）の環境配慮型コンクリートによる吸収量（</w:t>
      </w:r>
      <w:r>
        <w:rPr>
          <w:rFonts w:hint="eastAsia"/>
        </w:rPr>
        <w:t>CO2</w:t>
      </w:r>
      <w:r>
        <w:rPr>
          <w:rFonts w:hint="eastAsia"/>
        </w:rPr>
        <w:t>固定量）を同じく世界で初めて算定し、合計約</w:t>
      </w:r>
      <w:r>
        <w:rPr>
          <w:rFonts w:hint="eastAsia"/>
        </w:rPr>
        <w:t>17</w:t>
      </w:r>
      <w:r>
        <w:rPr>
          <w:rFonts w:hint="eastAsia"/>
        </w:rPr>
        <w:t>トンの値を報告しました。今後は</w:t>
      </w:r>
      <w:r>
        <w:rPr>
          <w:rFonts w:hint="eastAsia"/>
        </w:rPr>
        <w:t>J</w:t>
      </w:r>
      <w:r>
        <w:rPr>
          <w:rFonts w:hint="eastAsia"/>
        </w:rPr>
        <w:t>クレジット化に向けた検討を進めます。」</w:t>
      </w:r>
    </w:p>
    <w:p w:rsidR="00DC5BE3" w:rsidRDefault="00DC5BE3" w:rsidP="00DC5BE3">
      <w:pPr>
        <w:rPr>
          <w:rFonts w:hint="eastAsia"/>
        </w:rPr>
      </w:pPr>
      <w:r>
        <w:rPr>
          <w:rFonts w:hint="eastAsia"/>
        </w:rPr>
        <w:t>上記のうち、３．及び、４．は今年からの新しい情報ですので、特に注目しておくべきでしょう。</w:t>
      </w:r>
    </w:p>
    <w:p w:rsidR="00DC5BE3" w:rsidRDefault="00DC5BE3" w:rsidP="00DC5BE3"/>
    <w:p w:rsidR="00DC5BE3" w:rsidRDefault="00DC5BE3" w:rsidP="00DC5BE3"/>
    <w:p w:rsidR="00DC5BE3" w:rsidRDefault="00DC5BE3" w:rsidP="00DC5BE3">
      <w:pPr>
        <w:rPr>
          <w:rFonts w:hint="eastAsia"/>
        </w:rPr>
      </w:pPr>
      <w:r>
        <w:rPr>
          <w:rFonts w:hint="eastAsia"/>
        </w:rPr>
        <w:t>詳細な研究のためには、報告書の本体、「</w:t>
      </w:r>
      <w:r>
        <w:rPr>
          <w:rFonts w:hint="eastAsia"/>
        </w:rPr>
        <w:t xml:space="preserve">2022 </w:t>
      </w:r>
      <w:r>
        <w:rPr>
          <w:rFonts w:hint="eastAsia"/>
        </w:rPr>
        <w:t>年度の温室効果ガス排出・吸収量（詳細）」を読むことをお勧めします。</w:t>
      </w:r>
    </w:p>
    <w:p w:rsidR="00DC5BE3" w:rsidRDefault="00DC5BE3" w:rsidP="00DC5BE3">
      <w:r>
        <w:t>https://www.nies.go.jp/whatsnew/2024/20240412-attachment02.pdf</w:t>
      </w:r>
    </w:p>
    <w:p w:rsidR="00DC5BE3" w:rsidRDefault="00DC5BE3" w:rsidP="00DC5BE3"/>
    <w:p w:rsidR="00DC5BE3" w:rsidRDefault="00DC5BE3" w:rsidP="00DC5BE3">
      <w:pPr>
        <w:rPr>
          <w:rFonts w:hint="eastAsia"/>
        </w:rPr>
      </w:pPr>
      <w:r>
        <w:rPr>
          <w:rFonts w:hint="eastAsia"/>
        </w:rPr>
        <w:t>この中で、やや、目新しい点について、私見を交えて、記述しますと、、</w:t>
      </w:r>
      <w:r>
        <w:rPr>
          <w:rFonts w:hint="eastAsia"/>
        </w:rPr>
        <w:t>(</w:t>
      </w:r>
      <w:r>
        <w:rPr>
          <w:rFonts w:hint="eastAsia"/>
        </w:rPr>
        <w:t>以下、順不同）</w:t>
      </w:r>
    </w:p>
    <w:p w:rsidR="00DC5BE3" w:rsidRDefault="00DC5BE3" w:rsidP="00DC5BE3"/>
    <w:p w:rsidR="00DC5BE3" w:rsidRDefault="00DC5BE3" w:rsidP="00DC5BE3">
      <w:pPr>
        <w:rPr>
          <w:rFonts w:hint="eastAsia"/>
        </w:rPr>
      </w:pPr>
      <w:r>
        <w:rPr>
          <w:rFonts w:hint="eastAsia"/>
        </w:rPr>
        <w:t>１．</w:t>
      </w:r>
      <w:r>
        <w:rPr>
          <w:rFonts w:hint="eastAsia"/>
        </w:rPr>
        <w:t xml:space="preserve">2022 </w:t>
      </w:r>
      <w:r>
        <w:rPr>
          <w:rFonts w:hint="eastAsia"/>
        </w:rPr>
        <w:t>年度の我が国の温室効果ガス排出・吸収量は、徐々に減少しています。</w:t>
      </w:r>
    </w:p>
    <w:p w:rsidR="00DC5BE3" w:rsidRDefault="00DC5BE3" w:rsidP="00DC5BE3">
      <w:pPr>
        <w:rPr>
          <w:rFonts w:hint="eastAsia"/>
        </w:rPr>
      </w:pPr>
      <w:r>
        <w:rPr>
          <w:rFonts w:hint="eastAsia"/>
        </w:rPr>
        <w:t xml:space="preserve">= 10 </w:t>
      </w:r>
      <w:r>
        <w:rPr>
          <w:rFonts w:hint="eastAsia"/>
        </w:rPr>
        <w:t>億</w:t>
      </w:r>
      <w:r>
        <w:rPr>
          <w:rFonts w:hint="eastAsia"/>
        </w:rPr>
        <w:t xml:space="preserve"> 8,500 </w:t>
      </w:r>
      <w:r>
        <w:rPr>
          <w:rFonts w:hint="eastAsia"/>
        </w:rPr>
        <w:t>万トン（</w:t>
      </w:r>
      <w:r>
        <w:rPr>
          <w:rFonts w:hint="eastAsia"/>
        </w:rPr>
        <w:t xml:space="preserve">2021 </w:t>
      </w:r>
      <w:r>
        <w:rPr>
          <w:rFonts w:hint="eastAsia"/>
        </w:rPr>
        <w:t>年度から</w:t>
      </w:r>
      <w:r>
        <w:rPr>
          <w:rFonts w:hint="eastAsia"/>
        </w:rPr>
        <w:t xml:space="preserve"> 2.3%</w:t>
      </w:r>
      <w:r>
        <w:rPr>
          <w:rFonts w:hint="eastAsia"/>
        </w:rPr>
        <w:t>（</w:t>
      </w:r>
      <w:r>
        <w:rPr>
          <w:rFonts w:hint="eastAsia"/>
        </w:rPr>
        <w:t xml:space="preserve">2,510 </w:t>
      </w:r>
      <w:r>
        <w:rPr>
          <w:rFonts w:hint="eastAsia"/>
        </w:rPr>
        <w:t>万トン）減少）。</w:t>
      </w:r>
    </w:p>
    <w:p w:rsidR="00DC5BE3" w:rsidRDefault="00DC5BE3" w:rsidP="00DC5BE3">
      <w:pPr>
        <w:rPr>
          <w:rFonts w:hint="eastAsia"/>
        </w:rPr>
      </w:pPr>
      <w:r>
        <w:t xml:space="preserve">= 2022 </w:t>
      </w:r>
      <w:r>
        <w:rPr>
          <w:rFonts w:hint="eastAsia"/>
        </w:rPr>
        <w:t>年度排出量</w:t>
      </w:r>
      <w:r>
        <w:t xml:space="preserve">11 </w:t>
      </w:r>
      <w:r>
        <w:rPr>
          <w:rFonts w:hint="eastAsia"/>
        </w:rPr>
        <w:t>億</w:t>
      </w:r>
      <w:r>
        <w:t xml:space="preserve"> 3 ,500 </w:t>
      </w:r>
      <w:r>
        <w:rPr>
          <w:rFonts w:hint="eastAsia"/>
        </w:rPr>
        <w:t>万トン（</w:t>
      </w:r>
      <w:r>
        <w:t xml:space="preserve">2021 </w:t>
      </w:r>
      <w:r>
        <w:rPr>
          <w:rFonts w:hint="eastAsia"/>
        </w:rPr>
        <w:t>年度</w:t>
      </w:r>
      <w:r>
        <w:rPr>
          <w:rFonts w:ascii="Microsoft JhengHei" w:eastAsia="Microsoft JhengHei" w:hAnsi="Microsoft JhengHei" w:cs="Microsoft JhengHei" w:hint="eastAsia"/>
        </w:rPr>
        <w:t>⽐</w:t>
      </w:r>
      <w:r>
        <w:t xml:space="preserve"> 2.5%</w:t>
      </w:r>
      <w:r>
        <w:rPr>
          <w:rFonts w:hint="eastAsia"/>
        </w:rPr>
        <w:t>（</w:t>
      </w:r>
      <w:r>
        <w:rPr>
          <w:rFonts w:hint="eastAsia"/>
        </w:rPr>
        <w:t xml:space="preserve">2,860 </w:t>
      </w:r>
      <w:r>
        <w:rPr>
          <w:rFonts w:hint="eastAsia"/>
        </w:rPr>
        <w:t>万トン）減少）</w:t>
      </w:r>
      <w:r>
        <w:rPr>
          <w:rFonts w:hint="eastAsia"/>
        </w:rPr>
        <w:t xml:space="preserve"> </w:t>
      </w:r>
      <w:r>
        <w:rPr>
          <w:rFonts w:hint="eastAsia"/>
        </w:rPr>
        <w:t>。</w:t>
      </w:r>
    </w:p>
    <w:p w:rsidR="00DC5BE3" w:rsidRDefault="00DC5BE3" w:rsidP="00DC5BE3">
      <w:pPr>
        <w:rPr>
          <w:rFonts w:hint="eastAsia"/>
        </w:rPr>
      </w:pPr>
      <w:r>
        <w:t xml:space="preserve">= 2022 </w:t>
      </w:r>
      <w:r>
        <w:rPr>
          <w:rFonts w:hint="eastAsia"/>
        </w:rPr>
        <w:t>年度吸収量</w:t>
      </w:r>
      <w:r>
        <w:t xml:space="preserve"> 5,020 </w:t>
      </w:r>
      <w:r>
        <w:rPr>
          <w:rFonts w:hint="eastAsia"/>
        </w:rPr>
        <w:t>万トン、（</w:t>
      </w:r>
      <w:r>
        <w:t xml:space="preserve">2021 </w:t>
      </w:r>
      <w:r>
        <w:rPr>
          <w:rFonts w:hint="eastAsia"/>
        </w:rPr>
        <w:t>年度</w:t>
      </w:r>
      <w:r>
        <w:rPr>
          <w:rFonts w:ascii="Microsoft JhengHei" w:eastAsia="Microsoft JhengHei" w:hAnsi="Microsoft JhengHei" w:cs="Microsoft JhengHei" w:hint="eastAsia"/>
        </w:rPr>
        <w:t>⽐</w:t>
      </w:r>
      <w:r>
        <w:t xml:space="preserve"> 6.4%</w:t>
      </w:r>
      <w:r>
        <w:rPr>
          <w:rFonts w:hint="eastAsia"/>
        </w:rPr>
        <w:t>（</w:t>
      </w:r>
      <w:r>
        <w:t>340</w:t>
      </w:r>
      <w:r>
        <w:rPr>
          <w:rFonts w:hint="eastAsia"/>
        </w:rPr>
        <w:t>万トン）減少）。</w:t>
      </w:r>
      <w:r>
        <w:rPr>
          <w:rFonts w:hint="eastAsia"/>
        </w:rPr>
        <w:t xml:space="preserve"> </w:t>
      </w:r>
    </w:p>
    <w:p w:rsidR="00DC5BE3" w:rsidRDefault="00DC5BE3" w:rsidP="00DC5BE3">
      <w:pPr>
        <w:rPr>
          <w:rFonts w:hint="eastAsia"/>
        </w:rPr>
      </w:pPr>
      <w:r>
        <w:t xml:space="preserve">= 2013 </w:t>
      </w:r>
      <w:r>
        <w:rPr>
          <w:rFonts w:hint="eastAsia"/>
        </w:rPr>
        <w:t>年度の排出量（</w:t>
      </w:r>
      <w:r>
        <w:t xml:space="preserve">14 </w:t>
      </w:r>
      <w:r>
        <w:rPr>
          <w:rFonts w:hint="eastAsia"/>
        </w:rPr>
        <w:t>億</w:t>
      </w:r>
      <w:r>
        <w:t xml:space="preserve"> 700 </w:t>
      </w:r>
      <w:r>
        <w:rPr>
          <w:rFonts w:hint="eastAsia"/>
        </w:rPr>
        <w:t>万トン）と</w:t>
      </w:r>
      <w:r>
        <w:rPr>
          <w:rFonts w:ascii="Microsoft JhengHei" w:eastAsia="Microsoft JhengHei" w:hAnsi="Microsoft JhengHei" w:cs="Microsoft JhengHei" w:hint="eastAsia"/>
        </w:rPr>
        <w:t>⽐</w:t>
      </w:r>
      <w:r>
        <w:rPr>
          <w:rFonts w:ascii="ＭＳ 明朝" w:eastAsia="ＭＳ 明朝" w:hAnsi="ＭＳ 明朝" w:cs="ＭＳ 明朝" w:hint="eastAsia"/>
        </w:rPr>
        <w:t>べて、</w:t>
      </w:r>
      <w:r>
        <w:t>22.9%</w:t>
      </w:r>
      <w:r>
        <w:rPr>
          <w:rFonts w:hint="eastAsia"/>
        </w:rPr>
        <w:t>（</w:t>
      </w:r>
      <w:r>
        <w:rPr>
          <w:rFonts w:hint="eastAsia"/>
        </w:rPr>
        <w:t xml:space="preserve">3 </w:t>
      </w:r>
      <w:r>
        <w:rPr>
          <w:rFonts w:hint="eastAsia"/>
        </w:rPr>
        <w:t>億</w:t>
      </w:r>
      <w:r>
        <w:rPr>
          <w:rFonts w:hint="eastAsia"/>
        </w:rPr>
        <w:t xml:space="preserve"> 2,210 </w:t>
      </w:r>
      <w:r>
        <w:rPr>
          <w:rFonts w:hint="eastAsia"/>
        </w:rPr>
        <w:t>万トン）減少。</w:t>
      </w:r>
    </w:p>
    <w:p w:rsidR="00DC5BE3" w:rsidRDefault="00DC5BE3" w:rsidP="00DC5BE3">
      <w:pPr>
        <w:rPr>
          <w:rFonts w:hint="eastAsia"/>
        </w:rPr>
      </w:pPr>
      <w:r>
        <w:rPr>
          <w:rFonts w:hint="eastAsia"/>
        </w:rPr>
        <w:t>2</w:t>
      </w:r>
      <w:r>
        <w:rPr>
          <w:rFonts w:hint="eastAsia"/>
        </w:rPr>
        <w:t>．最も重要な</w:t>
      </w:r>
      <w:r>
        <w:rPr>
          <w:rFonts w:hint="eastAsia"/>
        </w:rPr>
        <w:t xml:space="preserve">CO2 </w:t>
      </w:r>
      <w:r>
        <w:rPr>
          <w:rFonts w:hint="eastAsia"/>
        </w:rPr>
        <w:t>排出については、</w:t>
      </w:r>
    </w:p>
    <w:p w:rsidR="00DC5BE3" w:rsidRDefault="00DC5BE3" w:rsidP="00DC5BE3">
      <w:r>
        <w:t xml:space="preserve">= 2022 </w:t>
      </w:r>
      <w:r>
        <w:rPr>
          <w:rFonts w:hint="eastAsia"/>
        </w:rPr>
        <w:t>年度の</w:t>
      </w:r>
      <w:r>
        <w:t xml:space="preserve"> CO2 </w:t>
      </w:r>
      <w:r>
        <w:rPr>
          <w:rFonts w:hint="eastAsia"/>
        </w:rPr>
        <w:t>排出量は、</w:t>
      </w:r>
      <w:r>
        <w:t xml:space="preserve">10 </w:t>
      </w:r>
      <w:r>
        <w:rPr>
          <w:rFonts w:hint="eastAsia"/>
        </w:rPr>
        <w:t>億</w:t>
      </w:r>
      <w:r>
        <w:t xml:space="preserve"> 3,700 </w:t>
      </w:r>
      <w:r>
        <w:rPr>
          <w:rFonts w:hint="eastAsia"/>
        </w:rPr>
        <w:t>万トン（</w:t>
      </w:r>
      <w:r>
        <w:t xml:space="preserve">2021 </w:t>
      </w:r>
      <w:r>
        <w:rPr>
          <w:rFonts w:hint="eastAsia"/>
        </w:rPr>
        <w:t>年度</w:t>
      </w:r>
      <w:r>
        <w:rPr>
          <w:rFonts w:ascii="Microsoft JhengHei" w:eastAsia="Microsoft JhengHei" w:hAnsi="Microsoft JhengHei" w:cs="Microsoft JhengHei" w:hint="eastAsia"/>
        </w:rPr>
        <w:t>⽐</w:t>
      </w:r>
      <w:r>
        <w:t xml:space="preserve">2,700 </w:t>
      </w:r>
      <w:r>
        <w:rPr>
          <w:rFonts w:hint="eastAsia"/>
        </w:rPr>
        <w:t>万トン（</w:t>
      </w:r>
      <w:r>
        <w:t>2.5%</w:t>
      </w:r>
      <w:r>
        <w:rPr>
          <w:rFonts w:hint="eastAsia"/>
        </w:rPr>
        <w:t>）減。</w:t>
      </w:r>
    </w:p>
    <w:p w:rsidR="00DC5BE3" w:rsidRDefault="00DC5BE3" w:rsidP="00DC5BE3">
      <w:r>
        <w:t xml:space="preserve">= 2013 </w:t>
      </w:r>
      <w:r>
        <w:rPr>
          <w:rFonts w:hint="eastAsia"/>
        </w:rPr>
        <w:t>年度</w:t>
      </w:r>
      <w:r>
        <w:rPr>
          <w:rFonts w:ascii="Microsoft JhengHei" w:eastAsia="Microsoft JhengHei" w:hAnsi="Microsoft JhengHei" w:cs="Microsoft JhengHei" w:hint="eastAsia"/>
        </w:rPr>
        <w:t>⽐</w:t>
      </w:r>
      <w:r>
        <w:t xml:space="preserve"> 2 </w:t>
      </w:r>
      <w:r>
        <w:rPr>
          <w:rFonts w:hint="eastAsia"/>
        </w:rPr>
        <w:t>億</w:t>
      </w:r>
      <w:r>
        <w:t xml:space="preserve"> 8,090 </w:t>
      </w:r>
      <w:r>
        <w:rPr>
          <w:rFonts w:hint="eastAsia"/>
        </w:rPr>
        <w:t>万トン（</w:t>
      </w:r>
      <w:r>
        <w:t>21.3%</w:t>
      </w:r>
      <w:r>
        <w:rPr>
          <w:rFonts w:hint="eastAsia"/>
        </w:rPr>
        <w:t>）減）</w:t>
      </w:r>
      <w:r>
        <w:t xml:space="preserve"> </w:t>
      </w:r>
    </w:p>
    <w:p w:rsidR="00DC5BE3" w:rsidRDefault="00DC5BE3" w:rsidP="00DC5BE3">
      <w:pPr>
        <w:rPr>
          <w:rFonts w:hint="eastAsia"/>
        </w:rPr>
      </w:pPr>
      <w:r>
        <w:rPr>
          <w:rFonts w:hint="eastAsia"/>
        </w:rPr>
        <w:t xml:space="preserve">= </w:t>
      </w:r>
      <w:r>
        <w:rPr>
          <w:rFonts w:hint="eastAsia"/>
        </w:rPr>
        <w:t>各分野でのエネルギー消費の節約等の削減対策が進んでいる。</w:t>
      </w:r>
    </w:p>
    <w:p w:rsidR="00DC5BE3" w:rsidRDefault="00DC5BE3" w:rsidP="00DC5BE3">
      <w:pPr>
        <w:rPr>
          <w:rFonts w:hint="eastAsia"/>
        </w:rPr>
      </w:pPr>
      <w:r>
        <w:rPr>
          <w:rFonts w:hint="eastAsia"/>
        </w:rPr>
        <w:t>３．</w:t>
      </w:r>
      <w:r>
        <w:rPr>
          <w:rFonts w:hint="eastAsia"/>
        </w:rPr>
        <w:t xml:space="preserve">2004 </w:t>
      </w:r>
      <w:r>
        <w:rPr>
          <w:rFonts w:hint="eastAsia"/>
        </w:rPr>
        <w:t>年以来年々増加していたハイドロフルオロカーボン類（</w:t>
      </w:r>
      <w:r>
        <w:rPr>
          <w:rFonts w:hint="eastAsia"/>
        </w:rPr>
        <w:t>HFCs</w:t>
      </w:r>
      <w:r>
        <w:rPr>
          <w:rFonts w:hint="eastAsia"/>
        </w:rPr>
        <w:t>）の排出量は減少に転じた。</w:t>
      </w:r>
      <w:r>
        <w:rPr>
          <w:rFonts w:hint="eastAsia"/>
        </w:rPr>
        <w:t xml:space="preserve"> </w:t>
      </w:r>
    </w:p>
    <w:p w:rsidR="00DC5BE3" w:rsidRDefault="00DC5BE3" w:rsidP="00DC5BE3">
      <w:pPr>
        <w:rPr>
          <w:rFonts w:hint="eastAsia"/>
        </w:rPr>
      </w:pPr>
      <w:r>
        <w:rPr>
          <w:rFonts w:hint="eastAsia"/>
        </w:rPr>
        <w:t>&lt;= TH</w:t>
      </w:r>
      <w:r>
        <w:rPr>
          <w:rFonts w:hint="eastAsia"/>
        </w:rPr>
        <w:t>：</w:t>
      </w:r>
      <w:r>
        <w:rPr>
          <w:rFonts w:hint="eastAsia"/>
        </w:rPr>
        <w:t xml:space="preserve"> </w:t>
      </w:r>
      <w:r>
        <w:rPr>
          <w:rFonts w:hint="eastAsia"/>
        </w:rPr>
        <w:t>これは、近年、</w:t>
      </w:r>
      <w:r>
        <w:rPr>
          <w:rFonts w:hint="eastAsia"/>
        </w:rPr>
        <w:t>GWP(</w:t>
      </w:r>
      <w:r>
        <w:rPr>
          <w:rFonts w:hint="eastAsia"/>
        </w:rPr>
        <w:t>温暖化係数）が低いハイドロフルオロカーボン類の使用が増加しているためもあるのでしょう。</w:t>
      </w:r>
    </w:p>
    <w:p w:rsidR="00DC5BE3" w:rsidRDefault="00DC5BE3" w:rsidP="00DC5BE3">
      <w:pPr>
        <w:rPr>
          <w:rFonts w:hint="eastAsia"/>
        </w:rPr>
      </w:pPr>
      <w:bookmarkStart w:id="0" w:name="_GoBack"/>
      <w:bookmarkEnd w:id="0"/>
      <w:r>
        <w:rPr>
          <w:rFonts w:hint="eastAsia"/>
        </w:rPr>
        <w:t>４．</w:t>
      </w:r>
      <w:r>
        <w:rPr>
          <w:rFonts w:hint="eastAsia"/>
        </w:rPr>
        <w:t xml:space="preserve">CH4 </w:t>
      </w:r>
      <w:r>
        <w:rPr>
          <w:rFonts w:hint="eastAsia"/>
        </w:rPr>
        <w:t>対策は難しい分野だが、、</w:t>
      </w:r>
    </w:p>
    <w:p w:rsidR="00DC5BE3" w:rsidRDefault="00DC5BE3" w:rsidP="00DC5BE3">
      <w:r>
        <w:rPr>
          <w:rFonts w:hint="eastAsia"/>
        </w:rPr>
        <w:t xml:space="preserve">= 2022 </w:t>
      </w:r>
      <w:r>
        <w:rPr>
          <w:rFonts w:hint="eastAsia"/>
        </w:rPr>
        <w:t>年度の</w:t>
      </w:r>
      <w:r>
        <w:rPr>
          <w:rFonts w:hint="eastAsia"/>
        </w:rPr>
        <w:t xml:space="preserve"> CH4 </w:t>
      </w:r>
      <w:r>
        <w:rPr>
          <w:rFonts w:hint="eastAsia"/>
        </w:rPr>
        <w:t>排出量</w:t>
      </w:r>
      <w:r>
        <w:rPr>
          <w:rFonts w:hint="eastAsia"/>
        </w:rPr>
        <w:t xml:space="preserve"> 2,990 </w:t>
      </w:r>
      <w:r>
        <w:rPr>
          <w:rFonts w:hint="eastAsia"/>
        </w:rPr>
        <w:t>万トン（</w:t>
      </w:r>
      <w:r>
        <w:rPr>
          <w:rFonts w:hint="eastAsia"/>
        </w:rPr>
        <w:t xml:space="preserve">CO2 </w:t>
      </w:r>
      <w:r>
        <w:rPr>
          <w:rFonts w:hint="eastAsia"/>
        </w:rPr>
        <w:t>換算）</w:t>
      </w:r>
      <w:r>
        <w:rPr>
          <w:rFonts w:hint="eastAsia"/>
        </w:rPr>
        <w:t xml:space="preserve"> </w:t>
      </w:r>
      <w:r>
        <w:rPr>
          <w:rFonts w:hint="eastAsia"/>
        </w:rPr>
        <w:t>（</w:t>
      </w:r>
      <w:r>
        <w:rPr>
          <w:rFonts w:hint="eastAsia"/>
        </w:rPr>
        <w:t>2021</w:t>
      </w:r>
      <w:r>
        <w:rPr>
          <w:rFonts w:hint="eastAsia"/>
        </w:rPr>
        <w:t>年度</w:t>
      </w:r>
      <w:r>
        <w:rPr>
          <w:rFonts w:ascii="Microsoft JhengHei" w:eastAsia="Microsoft JhengHei" w:hAnsi="Microsoft JhengHei" w:cs="Microsoft JhengHei" w:hint="eastAsia"/>
        </w:rPr>
        <w:t>⽐</w:t>
      </w:r>
      <w:r>
        <w:t xml:space="preserve"> 51 </w:t>
      </w:r>
      <w:r>
        <w:rPr>
          <w:rFonts w:hint="eastAsia"/>
        </w:rPr>
        <w:t>万トン（</w:t>
      </w:r>
      <w:r>
        <w:t>1.7%</w:t>
      </w:r>
      <w:r>
        <w:rPr>
          <w:rFonts w:hint="eastAsia"/>
        </w:rPr>
        <w:t>）減、</w:t>
      </w:r>
      <w:r>
        <w:t>2013</w:t>
      </w:r>
      <w:r>
        <w:rPr>
          <w:rFonts w:hint="eastAsia"/>
        </w:rPr>
        <w:t>年度</w:t>
      </w:r>
      <w:r>
        <w:rPr>
          <w:rFonts w:ascii="Microsoft JhengHei" w:eastAsia="Microsoft JhengHei" w:hAnsi="Microsoft JhengHei" w:cs="Microsoft JhengHei" w:hint="eastAsia"/>
        </w:rPr>
        <w:t>⽐</w:t>
      </w:r>
      <w:r>
        <w:t xml:space="preserve"> 280 </w:t>
      </w:r>
      <w:r>
        <w:rPr>
          <w:rFonts w:hint="eastAsia"/>
        </w:rPr>
        <w:t>万トン（</w:t>
      </w:r>
      <w:r>
        <w:t>8.6%</w:t>
      </w:r>
      <w:r>
        <w:rPr>
          <w:rFonts w:hint="eastAsia"/>
        </w:rPr>
        <w:t>）減）。</w:t>
      </w:r>
    </w:p>
    <w:p w:rsidR="00DC5BE3" w:rsidRDefault="00DC5BE3" w:rsidP="00DC5BE3">
      <w:pPr>
        <w:rPr>
          <w:rFonts w:hint="eastAsia"/>
        </w:rPr>
      </w:pPr>
      <w:r>
        <w:t xml:space="preserve">= 2021 </w:t>
      </w:r>
      <w:r>
        <w:rPr>
          <w:rFonts w:hint="eastAsia"/>
        </w:rPr>
        <w:t>年度からの減少要因</w:t>
      </w:r>
      <w:r>
        <w:rPr>
          <w:rFonts w:ascii="Malgun Gothic" w:eastAsia="Malgun Gothic" w:hAnsi="Malgun Gothic" w:cs="Malgun Gothic" w:hint="eastAsia"/>
        </w:rPr>
        <w:t>︓</w:t>
      </w:r>
      <w:r>
        <w:rPr>
          <w:rFonts w:hint="eastAsia"/>
        </w:rPr>
        <w:t>農業分野（稲作等）において排出量が</w:t>
      </w:r>
      <w:r>
        <w:rPr>
          <w:rFonts w:hint="eastAsia"/>
        </w:rPr>
        <w:t xml:space="preserve"> 31 </w:t>
      </w:r>
      <w:r>
        <w:rPr>
          <w:rFonts w:hint="eastAsia"/>
        </w:rPr>
        <w:t>万トン（</w:t>
      </w:r>
      <w:r>
        <w:rPr>
          <w:rFonts w:hint="eastAsia"/>
        </w:rPr>
        <w:t>1.3%</w:t>
      </w:r>
      <w:r>
        <w:rPr>
          <w:rFonts w:hint="eastAsia"/>
        </w:rPr>
        <w:t>）減少したこと等。</w:t>
      </w:r>
      <w:r>
        <w:rPr>
          <w:rFonts w:hint="eastAsia"/>
        </w:rPr>
        <w:t xml:space="preserve"> </w:t>
      </w:r>
    </w:p>
    <w:p w:rsidR="00DC5BE3" w:rsidRDefault="00DC5BE3" w:rsidP="00DC5BE3">
      <w:pPr>
        <w:rPr>
          <w:rFonts w:hint="eastAsia"/>
        </w:rPr>
      </w:pPr>
      <w:r>
        <w:lastRenderedPageBreak/>
        <w:t xml:space="preserve">= 2013 </w:t>
      </w:r>
      <w:r>
        <w:rPr>
          <w:rFonts w:hint="eastAsia"/>
        </w:rPr>
        <w:t>年度からの減少要因</w:t>
      </w:r>
      <w:r>
        <w:rPr>
          <w:rFonts w:ascii="Malgun Gothic" w:eastAsia="Malgun Gothic" w:hAnsi="Malgun Gothic" w:cs="Malgun Gothic" w:hint="eastAsia"/>
        </w:rPr>
        <w:t>︓</w:t>
      </w:r>
      <w:r>
        <w:rPr>
          <w:rFonts w:hint="eastAsia"/>
        </w:rPr>
        <w:t>廃棄物分野（埋</w:t>
      </w:r>
      <w:r>
        <w:rPr>
          <w:rFonts w:ascii="Microsoft JhengHei" w:eastAsia="Microsoft JhengHei" w:hAnsi="Microsoft JhengHei" w:cs="Microsoft JhengHei" w:hint="eastAsia"/>
        </w:rPr>
        <w:t>⽴</w:t>
      </w:r>
      <w:r>
        <w:rPr>
          <w:rFonts w:ascii="ＭＳ 明朝" w:eastAsia="ＭＳ 明朝" w:hAnsi="ＭＳ 明朝" w:cs="ＭＳ 明朝" w:hint="eastAsia"/>
        </w:rPr>
        <w:t>等）において</w:t>
      </w:r>
      <w:r>
        <w:rPr>
          <w:rFonts w:hint="eastAsia"/>
        </w:rPr>
        <w:t>排出量が</w:t>
      </w:r>
      <w:r>
        <w:rPr>
          <w:rFonts w:hint="eastAsia"/>
        </w:rPr>
        <w:t xml:space="preserve"> 190 </w:t>
      </w:r>
      <w:r>
        <w:rPr>
          <w:rFonts w:hint="eastAsia"/>
        </w:rPr>
        <w:t>万トン（</w:t>
      </w:r>
      <w:r>
        <w:rPr>
          <w:rFonts w:hint="eastAsia"/>
        </w:rPr>
        <w:t>34.1%</w:t>
      </w:r>
      <w:r>
        <w:rPr>
          <w:rFonts w:hint="eastAsia"/>
        </w:rPr>
        <w:t>）減少したこと、等。</w:t>
      </w:r>
      <w:r>
        <w:rPr>
          <w:rFonts w:hint="eastAsia"/>
        </w:rPr>
        <w:t xml:space="preserve"> </w:t>
      </w:r>
    </w:p>
    <w:p w:rsidR="00DC5BE3" w:rsidRDefault="00DC5BE3" w:rsidP="00DC5BE3">
      <w:pPr>
        <w:rPr>
          <w:rFonts w:hint="eastAsia"/>
        </w:rPr>
      </w:pPr>
      <w:r>
        <w:rPr>
          <w:rFonts w:hint="eastAsia"/>
        </w:rPr>
        <w:t>5</w:t>
      </w:r>
      <w:r>
        <w:rPr>
          <w:rFonts w:hint="eastAsia"/>
        </w:rPr>
        <w:t>．環境配慮型コンクリートの定量化</w:t>
      </w:r>
      <w:r>
        <w:rPr>
          <w:rFonts w:hint="eastAsia"/>
        </w:rPr>
        <w:t xml:space="preserve"> </w:t>
      </w:r>
      <w:r>
        <w:rPr>
          <w:rFonts w:hint="eastAsia"/>
        </w:rPr>
        <w:t>（環境配慮型コンクリートによる</w:t>
      </w:r>
      <w:r>
        <w:rPr>
          <w:rFonts w:hint="eastAsia"/>
        </w:rPr>
        <w:t xml:space="preserve"> CO2</w:t>
      </w:r>
      <w:r>
        <w:rPr>
          <w:rFonts w:hint="eastAsia"/>
        </w:rPr>
        <w:t>固定量の定量化を検討し、国連に報告した（</w:t>
      </w:r>
      <w:r>
        <w:rPr>
          <w:rFonts w:hint="eastAsia"/>
        </w:rPr>
        <w:t xml:space="preserve">2022 </w:t>
      </w:r>
      <w:r>
        <w:rPr>
          <w:rFonts w:hint="eastAsia"/>
        </w:rPr>
        <w:t>年度</w:t>
      </w:r>
      <w:r>
        <w:rPr>
          <w:rFonts w:hint="eastAsia"/>
        </w:rPr>
        <w:t xml:space="preserve">17 </w:t>
      </w:r>
      <w:r>
        <w:rPr>
          <w:rFonts w:hint="eastAsia"/>
        </w:rPr>
        <w:t>トン））。</w:t>
      </w:r>
    </w:p>
    <w:p w:rsidR="00DC5BE3" w:rsidRDefault="00DC5BE3" w:rsidP="00DC5BE3">
      <w:pPr>
        <w:rPr>
          <w:rFonts w:hint="eastAsia"/>
        </w:rPr>
      </w:pPr>
      <w:r>
        <w:rPr>
          <w:rFonts w:hint="eastAsia"/>
        </w:rPr>
        <w:t>&lt;= TH</w:t>
      </w:r>
      <w:r>
        <w:rPr>
          <w:rFonts w:hint="eastAsia"/>
        </w:rPr>
        <w:t>：</w:t>
      </w:r>
      <w:r>
        <w:rPr>
          <w:rFonts w:hint="eastAsia"/>
        </w:rPr>
        <w:t xml:space="preserve"> </w:t>
      </w:r>
      <w:r>
        <w:rPr>
          <w:rFonts w:hint="eastAsia"/>
        </w:rPr>
        <w:t>これは新しい排出評価の方法であるので、国際的な評価を待つことになるが、量的には非常に小さいもの。</w:t>
      </w:r>
    </w:p>
    <w:p w:rsidR="00DC5BE3" w:rsidRDefault="00DC5BE3" w:rsidP="00DC5BE3">
      <w:pPr>
        <w:rPr>
          <w:rFonts w:hint="eastAsia"/>
        </w:rPr>
      </w:pPr>
      <w:r>
        <w:rPr>
          <w:rFonts w:hint="eastAsia"/>
        </w:rPr>
        <w:t>6</w:t>
      </w:r>
      <w:r>
        <w:rPr>
          <w:rFonts w:hint="eastAsia"/>
        </w:rPr>
        <w:t>．森林等の吸収源対策は、インベントリー評価の手法においては、難しさを伴う分野。今回の報告では、「</w:t>
      </w:r>
      <w:r>
        <w:rPr>
          <w:rFonts w:hint="eastAsia"/>
        </w:rPr>
        <w:t>2022</w:t>
      </w:r>
      <w:r>
        <w:rPr>
          <w:rFonts w:hint="eastAsia"/>
        </w:rPr>
        <w:t>年度の森林等からの吸収量は約</w:t>
      </w:r>
      <w:r>
        <w:rPr>
          <w:rFonts w:hint="eastAsia"/>
        </w:rPr>
        <w:t>5,020</w:t>
      </w:r>
      <w:r>
        <w:rPr>
          <w:rFonts w:hint="eastAsia"/>
        </w:rPr>
        <w:t>万トンで、</w:t>
      </w:r>
      <w:r>
        <w:rPr>
          <w:rFonts w:hint="eastAsia"/>
        </w:rPr>
        <w:t>2021</w:t>
      </w:r>
      <w:r>
        <w:rPr>
          <w:rFonts w:hint="eastAsia"/>
        </w:rPr>
        <w:t>年度比</w:t>
      </w:r>
      <w:r>
        <w:rPr>
          <w:rFonts w:hint="eastAsia"/>
        </w:rPr>
        <w:t>6.4%</w:t>
      </w:r>
      <w:r>
        <w:rPr>
          <w:rFonts w:hint="eastAsia"/>
        </w:rPr>
        <w:t>の減少となった。吸収量の減少については、人工林の高齢化による成長の鈍化等が主な要因と考えられる。」とあることは要注目。</w:t>
      </w:r>
    </w:p>
    <w:p w:rsidR="00DC5BE3" w:rsidRDefault="00DC5BE3" w:rsidP="00DC5BE3">
      <w:pPr>
        <w:rPr>
          <w:rFonts w:hint="eastAsia"/>
        </w:rPr>
      </w:pPr>
      <w:r>
        <w:rPr>
          <w:rFonts w:hint="eastAsia"/>
        </w:rPr>
        <w:t>７．「</w:t>
      </w:r>
      <w:r>
        <w:t xml:space="preserve">2024 </w:t>
      </w:r>
      <w:r>
        <w:rPr>
          <w:rFonts w:hint="eastAsia"/>
        </w:rPr>
        <w:t>年</w:t>
      </w:r>
      <w:r>
        <w:t xml:space="preserve"> 4 </w:t>
      </w:r>
      <w:r>
        <w:rPr>
          <w:rFonts w:ascii="Microsoft JhengHei" w:eastAsia="Microsoft JhengHei" w:hAnsi="Microsoft JhengHei" w:cs="Microsoft JhengHei" w:hint="eastAsia"/>
        </w:rPr>
        <w:t>⽉</w:t>
      </w:r>
      <w:r>
        <w:rPr>
          <w:rFonts w:ascii="ＭＳ 明朝" w:eastAsia="ＭＳ 明朝" w:hAnsi="ＭＳ 明朝" w:cs="ＭＳ 明朝" w:hint="eastAsia"/>
        </w:rPr>
        <w:t>提出の我が国の温室効果ガスインベント</w:t>
      </w:r>
      <w:r>
        <w:rPr>
          <w:rFonts w:hint="eastAsia"/>
        </w:rPr>
        <w:t>リにおいて、世界で初めて、ブルーカーボン生態系の</w:t>
      </w:r>
      <w:r>
        <w:rPr>
          <w:rFonts w:ascii="Microsoft JhengHei" w:eastAsia="Microsoft JhengHei" w:hAnsi="Microsoft JhengHei" w:cs="Microsoft JhengHei" w:hint="eastAsia"/>
        </w:rPr>
        <w:t>⼀</w:t>
      </w:r>
      <w:r>
        <w:rPr>
          <w:rFonts w:ascii="ＭＳ 明朝" w:eastAsia="ＭＳ 明朝" w:hAnsi="ＭＳ 明朝" w:cs="ＭＳ 明朝" w:hint="eastAsia"/>
        </w:rPr>
        <w:t>つで</w:t>
      </w:r>
      <w:r>
        <w:rPr>
          <w:rFonts w:hint="eastAsia"/>
        </w:rPr>
        <w:t>ある海草藻場及び海藻藻場による吸収量を合わせて算定し、国連に報告した（</w:t>
      </w:r>
      <w:r>
        <w:rPr>
          <w:rFonts w:hint="eastAsia"/>
        </w:rPr>
        <w:t xml:space="preserve">2022 </w:t>
      </w:r>
      <w:r>
        <w:rPr>
          <w:rFonts w:hint="eastAsia"/>
        </w:rPr>
        <w:t>年度</w:t>
      </w:r>
      <w:r>
        <w:rPr>
          <w:rFonts w:hint="eastAsia"/>
        </w:rPr>
        <w:t xml:space="preserve">  35 </w:t>
      </w:r>
      <w:r>
        <w:rPr>
          <w:rFonts w:hint="eastAsia"/>
        </w:rPr>
        <w:t>万トン）。</w:t>
      </w:r>
      <w:r>
        <w:rPr>
          <w:rFonts w:hint="eastAsia"/>
        </w:rPr>
        <w:t xml:space="preserve"> </w:t>
      </w:r>
      <w:r>
        <w:rPr>
          <w:rFonts w:hint="eastAsia"/>
        </w:rPr>
        <w:t>」</w:t>
      </w:r>
    </w:p>
    <w:p w:rsidR="00DC5BE3" w:rsidRDefault="00DC5BE3" w:rsidP="00DC5BE3">
      <w:pPr>
        <w:rPr>
          <w:rFonts w:hint="eastAsia"/>
        </w:rPr>
      </w:pPr>
      <w:r>
        <w:rPr>
          <w:rFonts w:hint="eastAsia"/>
        </w:rPr>
        <w:t xml:space="preserve">&lt;= TH: </w:t>
      </w:r>
      <w:r>
        <w:rPr>
          <w:rFonts w:hint="eastAsia"/>
        </w:rPr>
        <w:t>私がインベントリーガイドラインの仕事をしていたころには、海洋中の炭素の挙動の推定が難しいという理由で、</w:t>
      </w:r>
      <w:r>
        <w:rPr>
          <w:rFonts w:hint="eastAsia"/>
        </w:rPr>
        <w:t xml:space="preserve">IPCC GHG </w:t>
      </w:r>
      <w:r>
        <w:rPr>
          <w:rFonts w:hint="eastAsia"/>
        </w:rPr>
        <w:t>インベントリーガイドラインに盛り込むことはできなかったが、日本政府は、ついにこの分野に提案をすることとしたようだ。なお、「ブルーカーボン生態系」なるものは、「海草藻場及び海藻藻場による吸収」に伴う</w:t>
      </w:r>
      <w:r>
        <w:rPr>
          <w:rFonts w:hint="eastAsia"/>
        </w:rPr>
        <w:t>GHG</w:t>
      </w:r>
      <w:r>
        <w:rPr>
          <w:rFonts w:hint="eastAsia"/>
        </w:rPr>
        <w:t>排出の削減量を推定したもの、であるようだが、「ブルーカーボン」のカーボンという用語と同一のものなのかは、私は、知りません。</w:t>
      </w:r>
    </w:p>
    <w:p w:rsidR="00DC5BE3" w:rsidRDefault="00DC5BE3" w:rsidP="00DC5BE3"/>
    <w:p w:rsidR="00C714F9" w:rsidRDefault="00DC5BE3" w:rsidP="00DC5BE3">
      <w:r>
        <w:t>Taka</w:t>
      </w:r>
    </w:p>
    <w:sectPr w:rsidR="00C714F9">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E3"/>
    <w:rsid w:val="00C714F9"/>
    <w:rsid w:val="00DC5B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E8409-52DD-46F0-9EAC-F6ADD4E2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2024-05-08T12:45:00Z</dcterms:created>
  <dcterms:modified xsi:type="dcterms:W3CDTF">2024-05-08T12:54:00Z</dcterms:modified>
</cp:coreProperties>
</file>